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 xml:space="preserve">Long Black Veil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G</w:t>
      </w:r>
      <w:r>
        <w:rPr>
          <w:rFonts w:cs="Comic Sans MS" w:ascii="Comic Sans MS" w:hAnsi="Comic Sans MS"/>
          <w:color w:val="auto"/>
        </w:rPr>
        <w:t xml:space="preserve"> …..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Ten years ago, on a cold dark night,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 </w:t>
      </w:r>
      <w:r>
        <w:rPr>
          <w:rFonts w:cs="Comic Sans MS" w:ascii="Comic Sans MS" w:hAnsi="Comic Sans MS"/>
          <w:color w:val="0000FF"/>
        </w:rPr>
        <w:t>D                                       C  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there was someone killed 'neath the town hall light.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G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There were few at the scene, but they all agreed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D                                 C          G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that the man who ran looked a lot like me.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C                G            C                G</w:t>
        <w:tab/>
        <w:t>G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She walks these hills in a long black veil.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C            G                      C                G</w:t>
        <w:tab/>
        <w:tab/>
        <w:t>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She visits my grave while the night wind wails.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G                       C           G       C           D            C       G   G</w:t>
      </w:r>
      <w:r>
        <w:rPr>
          <w:rFonts w:cs="Comic Sans MS" w:ascii="Comic Sans MS" w:hAnsi="Comic Sans MS"/>
          <w:color w:val="auto"/>
        </w:rPr>
        <w:t xml:space="preserve">     Violine over </w:t>
      </w:r>
      <w:r>
        <w:rPr>
          <w:rFonts w:cs="Comic Sans MS" w:ascii="Comic Sans MS" w:hAnsi="Comic Sans MS"/>
          <w:color w:val="0000FF"/>
        </w:rPr>
        <w:t>G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Nobody knows, Nobody sees, Nobody knows but me.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The judge said "Son, what is your alibi?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If you were somewhere else, then you won't have to die."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Well, I said not a word, though it meant my life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For I'd been in the arms of my best friends wife.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Akkordeon Solo over Chorus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The scaffold was high, and eternity neared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She stood in the crowd and shed not a tear.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But sometimes at night, when the cold wind blows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In a long black veil, she cries over my bones.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Nobody knows, Nobody sees, Nobody knows but me.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 instrumental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Nobody knows, Nobody sees, Nobody knows but me.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2016-05-19T12:28:09Z</dcterms:created>
  <dc:creator/>
  <dc:description/>
  <dc:language>de-AT</dc:language>
  <cp:lastModifiedBy/>
  <cp:revision>0</cp:revision>
  <dc:subject/>
  <dc:title/>
</cp:coreProperties>
</file>